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Default="007B1A3B" w:rsidP="00D4196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9D6EEE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27</w:t>
      </w:r>
      <w:bookmarkStart w:id="0" w:name="_GoBack"/>
      <w:bookmarkEnd w:id="0"/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1220AD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344E64" w:rsidRPr="00344E64">
        <w:rPr>
          <w:b/>
        </w:rPr>
        <w:t>Росжелдор вновь не смог найти генподрядчика строительства ж/д подходов к Керченскому мосту за 17 млрд руб</w:t>
      </w:r>
    </w:p>
    <w:p w:rsidR="009E6165" w:rsidRDefault="009E6165" w:rsidP="00C73CA9">
      <w:pPr>
        <w:pStyle w:val="a7"/>
        <w:jc w:val="both"/>
        <w:rPr>
          <w:b/>
        </w:rPr>
      </w:pPr>
    </w:p>
    <w:p w:rsidR="009E6165" w:rsidRDefault="00344E64" w:rsidP="00C73CA9">
      <w:pPr>
        <w:pStyle w:val="a7"/>
        <w:jc w:val="both"/>
      </w:pPr>
      <w:r w:rsidRPr="00344E64">
        <w:t>Федеральное агентство железнодорожного транспорта (Росжелдор) снова не смогло найти генподрядчика строительства железнодорожных подходов к транспортному переходу через Керченский пролив за 16,9 млрд рублей из-за отсутствия заявок, сообщается на сайте госзакупок.</w:t>
      </w:r>
    </w:p>
    <w:p w:rsidR="00344E64" w:rsidRDefault="00344E64" w:rsidP="00C73CA9">
      <w:pPr>
        <w:pStyle w:val="a7"/>
        <w:jc w:val="both"/>
      </w:pPr>
    </w:p>
    <w:p w:rsidR="00344E64" w:rsidRDefault="00344E64" w:rsidP="00C73CA9">
      <w:pPr>
        <w:pStyle w:val="a7"/>
        <w:jc w:val="both"/>
      </w:pPr>
      <w:hyperlink r:id="rId6" w:history="1">
        <w:r w:rsidRPr="001B19ED">
          <w:rPr>
            <w:rStyle w:val="a3"/>
          </w:rPr>
          <w:t>http://www.interfax-russia.ru/Crimea/news.asp?id=795512&amp;sec=1668</w:t>
        </w:r>
      </w:hyperlink>
    </w:p>
    <w:p w:rsidR="008A2263" w:rsidRDefault="002D46C1" w:rsidP="00C73CA9">
      <w:pPr>
        <w:pStyle w:val="a7"/>
        <w:jc w:val="both"/>
      </w:pPr>
      <w:r w:rsidRPr="002D46C1">
        <w:t xml:space="preserve"> </w:t>
      </w:r>
    </w:p>
    <w:p w:rsidR="00CC4FBB" w:rsidRDefault="00CC4FBB" w:rsidP="00C73CA9">
      <w:pPr>
        <w:pStyle w:val="a7"/>
        <w:jc w:val="both"/>
      </w:pPr>
    </w:p>
    <w:p w:rsidR="001220AD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EC1A7C" w:rsidRPr="00EC1A7C">
        <w:rPr>
          <w:b/>
        </w:rPr>
        <w:t>На строительство второй ветки метро в Екатеринбурге потребуется около 40 млрд руб.</w:t>
      </w:r>
    </w:p>
    <w:p w:rsidR="00EC1A7C" w:rsidRDefault="00EC1A7C" w:rsidP="00C73CA9">
      <w:pPr>
        <w:pStyle w:val="a7"/>
        <w:jc w:val="both"/>
      </w:pPr>
    </w:p>
    <w:p w:rsidR="009E6165" w:rsidRDefault="00EC1A7C" w:rsidP="00C73CA9">
      <w:pPr>
        <w:pStyle w:val="a7"/>
        <w:jc w:val="both"/>
      </w:pPr>
      <w:r w:rsidRPr="00EC1A7C">
        <w:t xml:space="preserve">Губернатор Свердловской области Евгений Куйвашев отметил, что для строительства второй ветки метро в Екатеринбурге, которая обойдется примерно в 40 млрд рублей, может быть </w:t>
      </w:r>
      <w:r>
        <w:t>использован облигационный займ.</w:t>
      </w:r>
    </w:p>
    <w:p w:rsidR="00EC1A7C" w:rsidRDefault="00EC1A7C" w:rsidP="00C73CA9">
      <w:pPr>
        <w:pStyle w:val="a7"/>
        <w:jc w:val="both"/>
      </w:pPr>
    </w:p>
    <w:p w:rsidR="009E6165" w:rsidRDefault="00EC1A7C" w:rsidP="00C73CA9">
      <w:pPr>
        <w:pStyle w:val="a7"/>
        <w:jc w:val="both"/>
      </w:pPr>
      <w:hyperlink r:id="rId7" w:history="1">
        <w:r w:rsidRPr="001B19ED">
          <w:rPr>
            <w:rStyle w:val="a3"/>
          </w:rPr>
          <w:t>http://tass.ru/ural-news/3906689</w:t>
        </w:r>
      </w:hyperlink>
    </w:p>
    <w:p w:rsidR="00EC1A7C" w:rsidRDefault="00EC1A7C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1220AD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3F4A6E" w:rsidRPr="003F4A6E">
        <w:rPr>
          <w:b/>
        </w:rPr>
        <w:t>Новая линия железной дороги в порту Ванино свяжет станцию Токи и балкерный терминал «Дальтрансугля»</w:t>
      </w:r>
    </w:p>
    <w:p w:rsidR="003F4A6E" w:rsidRDefault="003F4A6E" w:rsidP="00C73CA9">
      <w:pPr>
        <w:pStyle w:val="a7"/>
        <w:jc w:val="both"/>
        <w:rPr>
          <w:b/>
        </w:rPr>
      </w:pPr>
    </w:p>
    <w:p w:rsidR="0086073E" w:rsidRDefault="003F4A6E" w:rsidP="00C73CA9">
      <w:pPr>
        <w:pStyle w:val="a7"/>
        <w:jc w:val="both"/>
      </w:pPr>
      <w:r w:rsidRPr="003F4A6E">
        <w:t>Реализация проекта позволит создать дополнительно 30 рабочих мест для ОАО «РЖД» и 49 – для «Дальтрансугля»</w:t>
      </w:r>
    </w:p>
    <w:p w:rsidR="003F4A6E" w:rsidRDefault="003F4A6E" w:rsidP="00C73CA9">
      <w:pPr>
        <w:pStyle w:val="a7"/>
        <w:jc w:val="both"/>
      </w:pPr>
    </w:p>
    <w:p w:rsidR="009E6165" w:rsidRDefault="003F4A6E" w:rsidP="00C73CA9">
      <w:pPr>
        <w:pStyle w:val="a7"/>
        <w:jc w:val="both"/>
      </w:pPr>
      <w:hyperlink r:id="rId8" w:history="1">
        <w:r w:rsidRPr="001B19ED">
          <w:rPr>
            <w:rStyle w:val="a3"/>
          </w:rPr>
          <w:t>http://www.gudok.ru/news/?ID=1360615</w:t>
        </w:r>
      </w:hyperlink>
    </w:p>
    <w:p w:rsidR="003F4A6E" w:rsidRDefault="003F4A6E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9B75CC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3F4A6E" w:rsidRPr="003F4A6E">
        <w:rPr>
          <w:b/>
        </w:rPr>
        <w:t>Русский Регистр получил аффилированный статус в Европейской Ассоциации по гарантии качества в высшем образовании ENQA.</w:t>
      </w:r>
    </w:p>
    <w:p w:rsidR="002452F9" w:rsidRDefault="002452F9" w:rsidP="00C73CA9">
      <w:pPr>
        <w:pStyle w:val="a7"/>
        <w:jc w:val="both"/>
        <w:rPr>
          <w:b/>
        </w:rPr>
      </w:pPr>
    </w:p>
    <w:p w:rsidR="002D46C1" w:rsidRDefault="003F4A6E" w:rsidP="00B55D9B">
      <w:pPr>
        <w:pStyle w:val="a7"/>
        <w:jc w:val="both"/>
      </w:pPr>
      <w:r w:rsidRPr="003F4A6E">
        <w:t>Русский Регистр установил официальные отношения с Европейской Ассоциацией по гарантии качества в высшем образовании (ENQA – European Association for Quality Assurance in Higher Education), получив в конце ноября 2016 года аффилированный статус в этой Ассоциации.</w:t>
      </w:r>
    </w:p>
    <w:p w:rsidR="003F4A6E" w:rsidRDefault="003F4A6E" w:rsidP="00B55D9B">
      <w:pPr>
        <w:pStyle w:val="a7"/>
        <w:jc w:val="both"/>
      </w:pPr>
    </w:p>
    <w:p w:rsidR="007A3AB9" w:rsidRPr="007A3AB9" w:rsidRDefault="003F4A6E" w:rsidP="00B55D9B">
      <w:pPr>
        <w:pStyle w:val="a7"/>
        <w:jc w:val="both"/>
      </w:pPr>
      <w:hyperlink r:id="rId9" w:history="1">
        <w:r w:rsidRPr="001B19ED">
          <w:rPr>
            <w:rStyle w:val="a3"/>
          </w:rPr>
          <w:t>http://www.rusregister.ru/press-center/association-news/?ELEMENT_ID=19417</w:t>
        </w:r>
      </w:hyperlink>
    </w:p>
    <w:sectPr w:rsidR="007A3AB9" w:rsidRPr="007A3AB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CAFAC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60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ural-news/39066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-russia.ru/Crimea/news.asp?id=795512&amp;sec=16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register.ru/press-center/association-news/?ELEMENT_ID=194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7AFF-8DC0-4A17-A9D0-84C75FBC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33</cp:revision>
  <cp:lastPrinted>2015-05-25T15:06:00Z</cp:lastPrinted>
  <dcterms:created xsi:type="dcterms:W3CDTF">2016-11-10T12:23:00Z</dcterms:created>
  <dcterms:modified xsi:type="dcterms:W3CDTF">2016-12-27T08:22:00Z</dcterms:modified>
</cp:coreProperties>
</file>